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A4" w:rsidRPr="00AC40AD" w:rsidRDefault="00717F11" w:rsidP="00CC78A4">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sidR="00CC78A4">
        <w:rPr>
          <w:rFonts w:asciiTheme="minorHAnsi" w:hAnsiTheme="minorHAnsi"/>
          <w:b/>
          <w:sz w:val="28"/>
          <w:szCs w:val="28"/>
        </w:rPr>
        <w:br/>
      </w:r>
      <w:r w:rsidR="00CC78A4" w:rsidRPr="003D2A82">
        <w:rPr>
          <w:rFonts w:asciiTheme="minorHAnsi" w:hAnsiTheme="minorHAnsi"/>
          <w:b/>
        </w:rPr>
        <w:t xml:space="preserve">16-18 September 2015, The Hague, </w:t>
      </w:r>
      <w:proofErr w:type="gramStart"/>
      <w:r w:rsidR="00CC78A4" w:rsidRPr="003D2A82">
        <w:rPr>
          <w:rFonts w:asciiTheme="minorHAnsi" w:hAnsiTheme="minorHAnsi"/>
          <w:b/>
        </w:rPr>
        <w:t>The</w:t>
      </w:r>
      <w:proofErr w:type="gramEnd"/>
      <w:r w:rsidR="00CC78A4" w:rsidRPr="003D2A82">
        <w:rPr>
          <w:rFonts w:asciiTheme="minorHAnsi" w:hAnsiTheme="minorHAnsi"/>
          <w:b/>
        </w:rPr>
        <w:t xml:space="preserve"> Netherlands</w:t>
      </w:r>
    </w:p>
    <w:p w:rsidR="00CC78A4" w:rsidRPr="00E1650F" w:rsidRDefault="00CC78A4" w:rsidP="00062E9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276FEF">
        <w:rPr>
          <w:rFonts w:asciiTheme="minorHAnsi" w:hAnsiTheme="minorHAnsi"/>
          <w:b/>
          <w:color w:val="FF0000"/>
          <w:sz w:val="28"/>
          <w:szCs w:val="28"/>
        </w:rPr>
        <w:t>Session 1.</w:t>
      </w:r>
      <w:proofErr w:type="gramEnd"/>
      <w:r w:rsidRPr="00276FEF">
        <w:rPr>
          <w:rFonts w:asciiTheme="minorHAnsi" w:hAnsiTheme="minorHAnsi"/>
          <w:b/>
          <w:color w:val="FF0000"/>
          <w:sz w:val="28"/>
          <w:szCs w:val="28"/>
        </w:rPr>
        <w:t xml:space="preserve">  Understanding Safety Culture</w:t>
      </w:r>
      <w:r w:rsidRPr="00276FEF">
        <w:rPr>
          <w:rFonts w:asciiTheme="minorHAnsi" w:hAnsiTheme="minorHAnsi"/>
          <w:b/>
          <w:color w:val="FF0000"/>
        </w:rPr>
        <w:t xml:space="preserve"> </w:t>
      </w:r>
      <w:proofErr w:type="gramStart"/>
      <w:r>
        <w:rPr>
          <w:rFonts w:asciiTheme="minorHAnsi" w:hAnsiTheme="minorHAnsi"/>
          <w:b/>
        </w:rPr>
        <w:t xml:space="preserve">–  </w:t>
      </w:r>
      <w:r w:rsidRPr="00E1650F">
        <w:rPr>
          <w:rFonts w:asciiTheme="minorHAnsi" w:hAnsiTheme="minorHAnsi"/>
          <w:b/>
          <w:i/>
        </w:rPr>
        <w:t>Please</w:t>
      </w:r>
      <w:proofErr w:type="gramEnd"/>
      <w:r w:rsidRPr="00E1650F">
        <w:rPr>
          <w:rFonts w:asciiTheme="minorHAnsi" w:hAnsiTheme="minorHAnsi"/>
          <w:b/>
          <w:i/>
        </w:rPr>
        <w:t xml:space="preserv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 xml:space="preserve">two questions </w:t>
      </w:r>
      <w:r>
        <w:rPr>
          <w:rFonts w:asciiTheme="minorHAnsi" w:hAnsiTheme="minorHAnsi"/>
          <w:b/>
          <w:i/>
        </w:rPr>
        <w:t xml:space="preserve">from 1-4. </w:t>
      </w:r>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 5 (but you do not have to cover all topics</w:t>
      </w:r>
      <w:r>
        <w:rPr>
          <w:rFonts w:asciiTheme="minorHAnsi" w:hAnsiTheme="minorHAnsi"/>
          <w:b/>
          <w:i/>
        </w:rPr>
        <w:t xml:space="preserve"> in Table 1).</w:t>
      </w:r>
      <w:r w:rsidR="006749A6">
        <w:rPr>
          <w:rFonts w:asciiTheme="minorHAnsi" w:hAnsiTheme="minorHAnsi"/>
          <w:b/>
          <w:i/>
        </w:rPr>
        <w:t xml:space="preserve"> </w:t>
      </w:r>
      <w:r w:rsidR="006749A6" w:rsidRPr="00F44E42">
        <w:rPr>
          <w:rFonts w:asciiTheme="minorHAnsi" w:hAnsiTheme="minorHAnsi"/>
          <w:b/>
          <w:i/>
          <w:u w:val="single"/>
        </w:rPr>
        <w:t xml:space="preserve">If you finish early, </w:t>
      </w:r>
      <w:r w:rsidR="006749A6">
        <w:rPr>
          <w:rFonts w:asciiTheme="minorHAnsi" w:hAnsiTheme="minorHAnsi"/>
          <w:b/>
          <w:i/>
        </w:rPr>
        <w:t>select an additional question, or questions for discussion!  In other words, answer as many questions as possible in the time allowed.</w:t>
      </w:r>
    </w:p>
    <w:p w:rsidR="00062E98" w:rsidRDefault="00062E98" w:rsidP="00062E98">
      <w:pPr>
        <w:pStyle w:val="ListParagraph"/>
        <w:spacing w:line="276" w:lineRule="auto"/>
        <w:ind w:left="360"/>
        <w:contextualSpacing w:val="0"/>
        <w:jc w:val="center"/>
        <w:rPr>
          <w:rFonts w:asciiTheme="minorHAnsi" w:hAnsiTheme="minorHAnsi"/>
          <w:b/>
          <w:color w:val="FF0000"/>
        </w:rPr>
      </w:pPr>
      <w:r w:rsidRPr="00334DED">
        <w:rPr>
          <w:rFonts w:asciiTheme="minorHAnsi" w:hAnsiTheme="minorHAnsi"/>
          <w:b/>
          <w:color w:val="FF0000"/>
        </w:rPr>
        <w:t>Draft – v1</w:t>
      </w:r>
    </w:p>
    <w:p w:rsidR="00871F12" w:rsidRPr="006749A6" w:rsidRDefault="006749A6" w:rsidP="006749A6">
      <w:pPr>
        <w:spacing w:after="200" w:line="276" w:lineRule="auto"/>
        <w:rPr>
          <w:rFonts w:asciiTheme="minorHAnsi" w:hAnsiTheme="minorHAnsi"/>
          <w:b/>
          <w:i/>
          <w:sz w:val="20"/>
          <w:szCs w:val="20"/>
        </w:rPr>
      </w:pPr>
      <w:r>
        <w:rPr>
          <w:rFonts w:asciiTheme="minorHAnsi" w:hAnsiTheme="minorHAnsi"/>
          <w:b/>
          <w:i/>
          <w:sz w:val="20"/>
          <w:szCs w:val="20"/>
        </w:rPr>
        <w:t xml:space="preserve">Instructions: </w:t>
      </w:r>
      <w:r w:rsidR="00871F12">
        <w:rPr>
          <w:rFonts w:asciiTheme="minorHAnsi" w:hAnsiTheme="minorHAnsi"/>
          <w:b/>
          <w:i/>
          <w:sz w:val="20"/>
          <w:szCs w:val="20"/>
        </w:rPr>
        <w:t xml:space="preserve">Please look at all the questions together and decide the group’s strategy for the session. You will not be able to answer all the questions so you must decide which questions the group will answer and in what order.  Also, there are some questions that each group </w:t>
      </w:r>
      <w:r w:rsidR="00871F12" w:rsidRPr="00B70CC2">
        <w:rPr>
          <w:rFonts w:asciiTheme="minorHAnsi" w:hAnsiTheme="minorHAnsi"/>
          <w:b/>
          <w:i/>
          <w:sz w:val="20"/>
          <w:szCs w:val="20"/>
        </w:rPr>
        <w:t>must</w:t>
      </w:r>
      <w:r w:rsidR="00871F12">
        <w:rPr>
          <w:rFonts w:asciiTheme="minorHAnsi" w:hAnsiTheme="minorHAnsi"/>
          <w:b/>
          <w:i/>
          <w:sz w:val="20"/>
          <w:szCs w:val="20"/>
        </w:rPr>
        <w:t xml:space="preserve"> answer.  Please make sure you include time for these.  Please stay on topic!</w:t>
      </w:r>
    </w:p>
    <w:p w:rsidR="00CC78A4" w:rsidRPr="00B83CE7" w:rsidRDefault="00CC78A4" w:rsidP="00B83CE7">
      <w:pPr>
        <w:pStyle w:val="ListParagraph"/>
        <w:numPr>
          <w:ilvl w:val="0"/>
          <w:numId w:val="1"/>
        </w:numPr>
        <w:spacing w:after="200" w:line="276" w:lineRule="auto"/>
        <w:ind w:left="360"/>
        <w:contextualSpacing w:val="0"/>
        <w:rPr>
          <w:rFonts w:asciiTheme="minorHAnsi" w:hAnsiTheme="minorHAnsi"/>
        </w:rPr>
      </w:pPr>
      <w:r w:rsidRPr="00334DED">
        <w:rPr>
          <w:rFonts w:asciiTheme="minorHAnsi" w:hAnsiTheme="minorHAnsi"/>
          <w:b/>
        </w:rPr>
        <w:t>Think about sites that you have inspected or have otherwise been involved (e.g., investigation, safety report, etc.)</w:t>
      </w:r>
      <w:r w:rsidRPr="00334DED">
        <w:rPr>
          <w:rFonts w:asciiTheme="minorHAnsi" w:hAnsiTheme="minorHAnsi"/>
        </w:rPr>
        <w:t xml:space="preserve">  </w:t>
      </w:r>
      <w:r w:rsidRPr="00334DED">
        <w:rPr>
          <w:rFonts w:asciiTheme="minorHAnsi" w:hAnsiTheme="minorHAnsi"/>
          <w:b/>
        </w:rPr>
        <w:t>Which ones made you feel good about their safety attitude</w:t>
      </w:r>
      <w:r w:rsidRPr="004259AB">
        <w:rPr>
          <w:rFonts w:asciiTheme="minorHAnsi" w:hAnsiTheme="minorHAnsi"/>
          <w:b/>
          <w:i/>
        </w:rPr>
        <w:t xml:space="preserve">?  </w:t>
      </w:r>
      <w:r w:rsidRPr="00B83CE7">
        <w:rPr>
          <w:rFonts w:asciiTheme="minorHAnsi" w:hAnsiTheme="minorHAnsi"/>
          <w:b/>
          <w:i/>
        </w:rPr>
        <w:t xml:space="preserve">Which ones made you feel disturbed?  Why?  What did you observe that caused you concern? </w:t>
      </w:r>
      <w:r w:rsidR="00B83CE7">
        <w:rPr>
          <w:rFonts w:asciiTheme="minorHAnsi" w:hAnsiTheme="minorHAnsi"/>
          <w:b/>
          <w:i/>
        </w:rPr>
        <w:t xml:space="preserve">Are there </w:t>
      </w:r>
      <w:r w:rsidR="00B83CE7" w:rsidRPr="00B83CE7">
        <w:rPr>
          <w:rFonts w:asciiTheme="minorHAnsi" w:hAnsiTheme="minorHAnsi"/>
          <w:b/>
          <w:i/>
          <w:u w:val="single"/>
        </w:rPr>
        <w:t xml:space="preserve">types </w:t>
      </w:r>
      <w:r w:rsidR="00B83CE7">
        <w:rPr>
          <w:rFonts w:asciiTheme="minorHAnsi" w:hAnsiTheme="minorHAnsi"/>
          <w:b/>
          <w:i/>
        </w:rPr>
        <w:t xml:space="preserve">of sites that, in your view, seem to have more </w:t>
      </w:r>
      <w:r w:rsidR="00B83CE7" w:rsidRPr="00B83CE7">
        <w:rPr>
          <w:rFonts w:asciiTheme="minorHAnsi" w:hAnsiTheme="minorHAnsi"/>
          <w:b/>
          <w:i/>
        </w:rPr>
        <w:t xml:space="preserve">safety culture </w:t>
      </w:r>
      <w:r w:rsidR="00B83CE7">
        <w:rPr>
          <w:rFonts w:asciiTheme="minorHAnsi" w:hAnsiTheme="minorHAnsi"/>
          <w:b/>
          <w:i/>
        </w:rPr>
        <w:t>difficulties than others?</w:t>
      </w:r>
      <w:r w:rsidR="00B83CE7" w:rsidRPr="00B83CE7">
        <w:rPr>
          <w:rFonts w:asciiTheme="minorHAnsi" w:hAnsiTheme="minorHAnsi"/>
          <w:b/>
          <w:i/>
        </w:rPr>
        <w:t xml:space="preserve"> (e.g., sites with lots of contractors, multi-cultural sites, </w:t>
      </w:r>
      <w:r w:rsidR="00B83CE7">
        <w:rPr>
          <w:rFonts w:asciiTheme="minorHAnsi" w:hAnsiTheme="minorHAnsi"/>
          <w:b/>
          <w:i/>
        </w:rPr>
        <w:t xml:space="preserve">specific industries, </w:t>
      </w:r>
      <w:r w:rsidR="00A44023">
        <w:rPr>
          <w:rFonts w:asciiTheme="minorHAnsi" w:hAnsiTheme="minorHAnsi"/>
          <w:b/>
          <w:i/>
        </w:rPr>
        <w:t xml:space="preserve">multinationals, SMEs, </w:t>
      </w:r>
      <w:r w:rsidR="00B83CE7" w:rsidRPr="00B83CE7">
        <w:rPr>
          <w:rFonts w:asciiTheme="minorHAnsi" w:hAnsiTheme="minorHAnsi"/>
          <w:b/>
          <w:i/>
        </w:rPr>
        <w:t>etc.)?</w:t>
      </w:r>
      <w:r w:rsidR="00B83CE7">
        <w:rPr>
          <w:rFonts w:asciiTheme="minorHAnsi" w:hAnsiTheme="minorHAnsi"/>
          <w:b/>
        </w:rPr>
        <w:t xml:space="preserve">  </w:t>
      </w:r>
    </w:p>
    <w:p w:rsidR="00CC78A4" w:rsidRDefault="00CC78A4" w:rsidP="00CC78A4">
      <w:pPr>
        <w:pStyle w:val="ListParagraph"/>
        <w:ind w:left="360"/>
        <w:contextualSpacing w:val="0"/>
        <w:rPr>
          <w:rFonts w:asciiTheme="minorHAnsi" w:hAnsiTheme="minorHAnsi"/>
          <w:i/>
        </w:rPr>
      </w:pPr>
      <w:r w:rsidRPr="00780C3D">
        <w:rPr>
          <w:rFonts w:asciiTheme="minorHAnsi" w:hAnsiTheme="minorHAnsi"/>
          <w:i/>
        </w:rPr>
        <w:t>The group should keep a list of the examples</w:t>
      </w:r>
      <w:r w:rsidR="00E63579">
        <w:rPr>
          <w:rFonts w:asciiTheme="minorHAnsi" w:hAnsiTheme="minorHAnsi"/>
          <w:i/>
        </w:rPr>
        <w:t xml:space="preserve"> cited</w:t>
      </w:r>
      <w:r w:rsidRPr="00780C3D">
        <w:rPr>
          <w:rFonts w:asciiTheme="minorHAnsi" w:hAnsiTheme="minorHAnsi"/>
          <w:i/>
        </w:rPr>
        <w:t>, e.g., “The process operator said the process engineer worked mainly on another site and was always very busy so they didn’t talk very often.”</w:t>
      </w:r>
    </w:p>
    <w:p w:rsidR="00715282" w:rsidRPr="00780C3D" w:rsidRDefault="00715282" w:rsidP="00CC78A4">
      <w:pPr>
        <w:pStyle w:val="ListParagraph"/>
        <w:ind w:left="360"/>
        <w:contextualSpacing w:val="0"/>
        <w:rPr>
          <w:rFonts w:asciiTheme="minorHAnsi" w:hAnsiTheme="minorHAnsi"/>
          <w:i/>
        </w:rPr>
      </w:pPr>
    </w:p>
    <w:p w:rsidR="00CC78A4" w:rsidRPr="003B4F6B" w:rsidRDefault="00CC78A4" w:rsidP="00CC78A4">
      <w:pPr>
        <w:ind w:left="360"/>
        <w:rPr>
          <w:rFonts w:asciiTheme="minorHAnsi" w:hAnsiTheme="minorHAnsi"/>
          <w:i/>
        </w:rPr>
      </w:pPr>
    </w:p>
    <w:p w:rsidR="00CC78A4" w:rsidRDefault="00CC78A4" w:rsidP="00CC78A4">
      <w:pPr>
        <w:pStyle w:val="ListParagraph"/>
        <w:numPr>
          <w:ilvl w:val="0"/>
          <w:numId w:val="1"/>
        </w:numPr>
        <w:spacing w:after="200" w:line="276" w:lineRule="auto"/>
        <w:ind w:left="360"/>
        <w:contextualSpacing w:val="0"/>
        <w:rPr>
          <w:rFonts w:asciiTheme="minorHAnsi" w:hAnsiTheme="minorHAnsi"/>
        </w:rPr>
      </w:pPr>
      <w:r w:rsidRPr="00B402AA">
        <w:rPr>
          <w:rFonts w:asciiTheme="minorHAnsi" w:hAnsiTheme="minorHAnsi"/>
          <w:b/>
        </w:rPr>
        <w:t>What aspects of a site help you to “know” that the site has a good attitude (or conversely, a bad attitude) to safety?</w:t>
      </w:r>
      <w:r>
        <w:rPr>
          <w:rFonts w:asciiTheme="minorHAnsi" w:hAnsiTheme="minorHAnsi"/>
        </w:rPr>
        <w:t xml:space="preserve">  </w:t>
      </w:r>
      <w:r w:rsidRPr="004259AB">
        <w:rPr>
          <w:rFonts w:asciiTheme="minorHAnsi" w:hAnsiTheme="minorHAnsi"/>
          <w:b/>
          <w:i/>
        </w:rPr>
        <w:t>In other words, if you were to write a recipe for a good (or bad) safety culture, what would be the ingredients?</w:t>
      </w:r>
      <w:r>
        <w:rPr>
          <w:rFonts w:asciiTheme="minorHAnsi" w:hAnsiTheme="minorHAnsi"/>
        </w:rPr>
        <w:t xml:space="preserve">  </w:t>
      </w:r>
      <w:r>
        <w:rPr>
          <w:rFonts w:asciiTheme="minorHAnsi" w:hAnsiTheme="minorHAnsi"/>
        </w:rPr>
        <w:br/>
      </w:r>
    </w:p>
    <w:p w:rsidR="00CC78A4" w:rsidRPr="006749A6" w:rsidRDefault="00CC78A4" w:rsidP="006749A6">
      <w:pPr>
        <w:rPr>
          <w:rFonts w:asciiTheme="minorHAnsi" w:hAnsiTheme="minorHAnsi"/>
        </w:rPr>
      </w:pPr>
    </w:p>
    <w:p w:rsidR="00CC78A4" w:rsidRPr="00B83CE7" w:rsidRDefault="00CC78A4" w:rsidP="00CC78A4">
      <w:pPr>
        <w:pStyle w:val="ListParagraph"/>
        <w:numPr>
          <w:ilvl w:val="0"/>
          <w:numId w:val="1"/>
        </w:numPr>
        <w:spacing w:after="200" w:line="276" w:lineRule="auto"/>
        <w:ind w:left="360"/>
        <w:contextualSpacing w:val="0"/>
        <w:rPr>
          <w:rFonts w:asciiTheme="minorHAnsi" w:hAnsiTheme="minorHAnsi"/>
        </w:rPr>
      </w:pPr>
      <w:r w:rsidRPr="00B83CE7">
        <w:rPr>
          <w:rFonts w:asciiTheme="minorHAnsi" w:hAnsiTheme="minorHAnsi"/>
          <w:b/>
        </w:rPr>
        <w:t xml:space="preserve">Safety culture is inherently a systemic issue and implies a “pattern of behavior”.  What patterns of behavior help you to </w:t>
      </w:r>
      <w:proofErr w:type="spellStart"/>
      <w:r w:rsidRPr="00B83CE7">
        <w:rPr>
          <w:rFonts w:asciiTheme="minorHAnsi" w:hAnsiTheme="minorHAnsi"/>
          <w:b/>
        </w:rPr>
        <w:t>recognise</w:t>
      </w:r>
      <w:proofErr w:type="spellEnd"/>
      <w:r w:rsidRPr="00B83CE7">
        <w:rPr>
          <w:rFonts w:asciiTheme="minorHAnsi" w:hAnsiTheme="minorHAnsi"/>
          <w:b/>
        </w:rPr>
        <w:t xml:space="preserve"> when there is a good safety attitude or a bad safety attitude on the site?  Among workers? Among managers?</w:t>
      </w:r>
      <w:r w:rsidR="00B83CE7" w:rsidRPr="00B83CE7">
        <w:rPr>
          <w:rFonts w:asciiTheme="minorHAnsi" w:hAnsiTheme="minorHAnsi"/>
          <w:b/>
        </w:rPr>
        <w:t xml:space="preserve">  </w:t>
      </w:r>
    </w:p>
    <w:p w:rsidR="00715282" w:rsidRDefault="00715282" w:rsidP="00CC78A4">
      <w:pPr>
        <w:rPr>
          <w:rFonts w:asciiTheme="minorHAnsi" w:hAnsiTheme="minorHAnsi"/>
        </w:rPr>
      </w:pPr>
    </w:p>
    <w:p w:rsidR="00CC78A4" w:rsidRPr="00CC3270" w:rsidRDefault="00CC78A4" w:rsidP="00CC78A4">
      <w:pPr>
        <w:rPr>
          <w:rFonts w:asciiTheme="minorHAnsi" w:hAnsiTheme="minorHAnsi"/>
        </w:rPr>
      </w:pPr>
    </w:p>
    <w:p w:rsidR="004820B6" w:rsidRDefault="00CC78A4" w:rsidP="00CC78A4">
      <w:pPr>
        <w:pStyle w:val="ListParagraph"/>
        <w:numPr>
          <w:ilvl w:val="0"/>
          <w:numId w:val="1"/>
        </w:numPr>
        <w:spacing w:after="200" w:line="276" w:lineRule="auto"/>
        <w:ind w:left="360"/>
        <w:contextualSpacing w:val="0"/>
        <w:rPr>
          <w:rFonts w:asciiTheme="minorHAnsi" w:hAnsiTheme="minorHAnsi"/>
          <w:b/>
        </w:rPr>
      </w:pPr>
      <w:r w:rsidRPr="00CC78A4">
        <w:rPr>
          <w:rFonts w:asciiTheme="minorHAnsi" w:hAnsiTheme="minorHAnsi"/>
          <w:b/>
        </w:rPr>
        <w:t>Give some concrete examples of evidence (indicators), qualitative or quantitative, that a site has (or conversely, is missing) some of the “ingredients” (from Question 2 above) of a good safety culture.</w:t>
      </w:r>
      <w:r w:rsidRPr="00CC78A4">
        <w:rPr>
          <w:rFonts w:asciiTheme="minorHAnsi" w:hAnsiTheme="minorHAnsi"/>
        </w:rPr>
        <w:t xml:space="preserve">  </w:t>
      </w:r>
      <w:r w:rsidRPr="00CC78A4">
        <w:rPr>
          <w:rFonts w:asciiTheme="minorHAnsi" w:hAnsiTheme="minorHAnsi"/>
          <w:i/>
        </w:rPr>
        <w:t>Evidence can consist of observations, documentation, data, etc.</w:t>
      </w:r>
      <w:r w:rsidRPr="00CC78A4">
        <w:rPr>
          <w:rFonts w:asciiTheme="minorHAnsi" w:hAnsiTheme="minorHAnsi"/>
          <w:b/>
        </w:rPr>
        <w:t xml:space="preserve"> </w:t>
      </w:r>
    </w:p>
    <w:p w:rsidR="004820B6" w:rsidRDefault="004820B6" w:rsidP="00CC78A4">
      <w:pPr>
        <w:pStyle w:val="ListParagraph"/>
        <w:numPr>
          <w:ilvl w:val="0"/>
          <w:numId w:val="1"/>
        </w:numPr>
        <w:spacing w:after="200" w:line="276" w:lineRule="auto"/>
        <w:ind w:left="360"/>
        <w:contextualSpacing w:val="0"/>
        <w:rPr>
          <w:rFonts w:asciiTheme="minorHAnsi" w:hAnsiTheme="minorHAnsi"/>
          <w:b/>
        </w:rPr>
        <w:sectPr w:rsidR="004820B6">
          <w:footerReference w:type="default" r:id="rId9"/>
          <w:pgSz w:w="12240" w:h="15840"/>
          <w:pgMar w:top="1440" w:right="1440" w:bottom="1440" w:left="1440" w:header="720" w:footer="720" w:gutter="0"/>
          <w:cols w:space="720"/>
          <w:docGrid w:linePitch="360"/>
        </w:sectPr>
      </w:pPr>
    </w:p>
    <w:p w:rsidR="00CC78A4" w:rsidRPr="00C51125" w:rsidRDefault="004820B6" w:rsidP="00CC78A4">
      <w:pPr>
        <w:pStyle w:val="ListParagraph"/>
        <w:numPr>
          <w:ilvl w:val="0"/>
          <w:numId w:val="1"/>
        </w:numPr>
        <w:spacing w:after="200" w:line="276" w:lineRule="auto"/>
        <w:ind w:left="360"/>
        <w:contextualSpacing w:val="0"/>
        <w:rPr>
          <w:rFonts w:asciiTheme="minorHAnsi" w:hAnsiTheme="minorHAnsi"/>
        </w:rPr>
      </w:pPr>
      <w:r>
        <w:rPr>
          <w:rFonts w:asciiTheme="minorHAnsi" w:hAnsiTheme="minorHAnsi"/>
          <w:b/>
        </w:rPr>
        <w:lastRenderedPageBreak/>
        <w:t xml:space="preserve"> </w:t>
      </w:r>
      <w:r w:rsidR="00CC78A4">
        <w:rPr>
          <w:rFonts w:asciiTheme="minorHAnsi" w:hAnsiTheme="minorHAnsi"/>
          <w:b/>
        </w:rPr>
        <w:t>(Mandatory.) What do you think about the “evidence” of safety culture that some other studies on the topic have suggested?  Can you give examples of good practice?</w:t>
      </w:r>
    </w:p>
    <w:p w:rsidR="00CC78A4" w:rsidRDefault="00CC78A4" w:rsidP="00CC78A4">
      <w:pPr>
        <w:pStyle w:val="ListParagraph"/>
        <w:ind w:left="360"/>
        <w:contextualSpacing w:val="0"/>
        <w:rPr>
          <w:rFonts w:asciiTheme="minorHAnsi" w:hAnsiTheme="minorHAnsi"/>
          <w:b/>
          <w:i/>
        </w:rPr>
      </w:pPr>
      <w:r>
        <w:rPr>
          <w:rFonts w:asciiTheme="minorHAnsi" w:hAnsiTheme="minorHAnsi"/>
          <w:b/>
          <w:i/>
        </w:rPr>
        <w:t xml:space="preserve">See the table on the next page.  The group can use this table as it wishes.  You do not have to talk about all the topics.  The group should agree on which are most interesting to discuss and start with those and then move on to more if you have time.  </w:t>
      </w:r>
    </w:p>
    <w:p w:rsidR="00CC78A4" w:rsidRDefault="00CC78A4" w:rsidP="00CC78A4">
      <w:pPr>
        <w:pStyle w:val="ListParagraph"/>
        <w:ind w:left="360"/>
        <w:contextualSpacing w:val="0"/>
        <w:rPr>
          <w:rFonts w:asciiTheme="minorHAnsi" w:hAnsiTheme="minorHAnsi"/>
          <w:b/>
          <w:i/>
        </w:rPr>
      </w:pPr>
    </w:p>
    <w:p w:rsidR="00CC78A4" w:rsidRDefault="00CC78A4" w:rsidP="00CC78A4">
      <w:pPr>
        <w:pStyle w:val="ListParagraph"/>
        <w:ind w:left="360"/>
        <w:contextualSpacing w:val="0"/>
        <w:jc w:val="center"/>
        <w:rPr>
          <w:rFonts w:asciiTheme="minorHAnsi" w:hAnsiTheme="minorHAnsi"/>
          <w:b/>
          <w:i/>
        </w:rPr>
      </w:pPr>
      <w:r w:rsidRPr="00351F88">
        <w:rPr>
          <w:rFonts w:asciiTheme="minorHAnsi" w:hAnsiTheme="minorHAnsi"/>
          <w:b/>
          <w:i/>
          <w:sz w:val="28"/>
          <w:szCs w:val="28"/>
        </w:rPr>
        <w:t>Table 1:  Safety Culture Diagnosis</w:t>
      </w:r>
      <w:r>
        <w:rPr>
          <w:rFonts w:asciiTheme="minorHAnsi" w:hAnsiTheme="minorHAnsi"/>
          <w:b/>
          <w:i/>
          <w:sz w:val="28"/>
          <w:szCs w:val="28"/>
        </w:rPr>
        <w:br/>
      </w:r>
      <w:r w:rsidRPr="004259AB">
        <w:rPr>
          <w:rFonts w:asciiTheme="minorHAnsi" w:hAnsiTheme="minorHAnsi"/>
          <w:b/>
          <w:i/>
        </w:rPr>
        <w:t>Issues raised by past studies of safety culture (various authors, inspectorates)</w:t>
      </w:r>
    </w:p>
    <w:p w:rsidR="00CC78A4" w:rsidRDefault="00CC78A4" w:rsidP="00CC78A4">
      <w:pPr>
        <w:pStyle w:val="ListParagraph"/>
        <w:ind w:left="360"/>
        <w:contextualSpacing w:val="0"/>
        <w:rPr>
          <w:rFonts w:asciiTheme="minorHAnsi" w:hAnsiTheme="minorHAnsi"/>
          <w:b/>
          <w:i/>
        </w:rPr>
      </w:pPr>
      <w:r w:rsidRPr="004259AB">
        <w:rPr>
          <w:rFonts w:asciiTheme="minorHAnsi" w:hAnsiTheme="minorHAnsi"/>
          <w:b/>
          <w:i/>
        </w:rPr>
        <w:t>You can use this table as a way to present your results if you wish, but it is not required. You can also decide to talk about other “evidence” that the group mentioned that are not in this table.</w:t>
      </w:r>
    </w:p>
    <w:p w:rsidR="00CC78A4" w:rsidRPr="004259AB" w:rsidRDefault="00CC78A4" w:rsidP="00CC78A4">
      <w:pPr>
        <w:rPr>
          <w:rFonts w:asciiTheme="minorHAnsi" w:hAnsiTheme="minorHAnsi"/>
          <w:b/>
          <w:i/>
        </w:rPr>
      </w:pPr>
    </w:p>
    <w:tbl>
      <w:tblPr>
        <w:tblStyle w:val="TableGrid"/>
        <w:tblW w:w="0" w:type="auto"/>
        <w:tblInd w:w="108" w:type="dxa"/>
        <w:tblLook w:val="04A0" w:firstRow="1" w:lastRow="0" w:firstColumn="1" w:lastColumn="0" w:noHBand="0" w:noVBand="1"/>
      </w:tblPr>
      <w:tblGrid>
        <w:gridCol w:w="4440"/>
        <w:gridCol w:w="2400"/>
        <w:gridCol w:w="6210"/>
      </w:tblGrid>
      <w:tr w:rsidR="00CC78A4" w:rsidRPr="00C51125" w:rsidTr="008131EF">
        <w:tc>
          <w:tcPr>
            <w:tcW w:w="4440" w:type="dxa"/>
          </w:tcPr>
          <w:p w:rsidR="00CC78A4" w:rsidRPr="00C51125" w:rsidRDefault="00CC78A4" w:rsidP="008131EF">
            <w:pPr>
              <w:rPr>
                <w:rFonts w:asciiTheme="minorHAnsi" w:hAnsiTheme="minorHAnsi"/>
                <w:b/>
              </w:rPr>
            </w:pPr>
            <w:r>
              <w:rPr>
                <w:rFonts w:asciiTheme="minorHAnsi" w:hAnsiTheme="minorHAnsi"/>
                <w:b/>
              </w:rPr>
              <w:t>Topic</w:t>
            </w:r>
          </w:p>
        </w:tc>
        <w:tc>
          <w:tcPr>
            <w:tcW w:w="2400" w:type="dxa"/>
          </w:tcPr>
          <w:p w:rsidR="00CC78A4" w:rsidRDefault="00CC78A4" w:rsidP="008131EF">
            <w:pPr>
              <w:jc w:val="center"/>
              <w:rPr>
                <w:rFonts w:asciiTheme="minorHAnsi" w:hAnsiTheme="minorHAnsi"/>
                <w:b/>
              </w:rPr>
            </w:pPr>
            <w:r>
              <w:rPr>
                <w:rFonts w:asciiTheme="minorHAnsi" w:hAnsiTheme="minorHAnsi"/>
                <w:b/>
              </w:rPr>
              <w:t>Importance</w:t>
            </w:r>
          </w:p>
          <w:p w:rsidR="00CC78A4" w:rsidRPr="00C51125" w:rsidRDefault="00CC78A4" w:rsidP="008131EF">
            <w:pPr>
              <w:jc w:val="center"/>
              <w:rPr>
                <w:rFonts w:asciiTheme="minorHAnsi" w:hAnsiTheme="minorHAnsi"/>
                <w:b/>
              </w:rPr>
            </w:pPr>
            <w:r>
              <w:rPr>
                <w:rFonts w:asciiTheme="minorHAnsi" w:hAnsiTheme="minorHAnsi"/>
                <w:b/>
              </w:rPr>
              <w:t>Low – Medium - High</w:t>
            </w:r>
          </w:p>
        </w:tc>
        <w:tc>
          <w:tcPr>
            <w:tcW w:w="6210" w:type="dxa"/>
          </w:tcPr>
          <w:p w:rsidR="00CC78A4" w:rsidRPr="00C51125" w:rsidRDefault="00CC78A4" w:rsidP="008131EF">
            <w:pPr>
              <w:rPr>
                <w:rFonts w:asciiTheme="minorHAnsi" w:hAnsiTheme="minorHAnsi"/>
                <w:b/>
              </w:rPr>
            </w:pPr>
            <w:r w:rsidRPr="00C51125">
              <w:rPr>
                <w:rFonts w:asciiTheme="minorHAnsi" w:hAnsiTheme="minorHAnsi"/>
                <w:b/>
              </w:rPr>
              <w:t>Examples of good or bad practice</w:t>
            </w:r>
          </w:p>
          <w:p w:rsidR="00CC78A4" w:rsidRPr="00C51125" w:rsidRDefault="00CC78A4" w:rsidP="008131EF">
            <w:pPr>
              <w:rPr>
                <w:rFonts w:asciiTheme="minorHAnsi" w:hAnsiTheme="minorHAnsi"/>
              </w:rPr>
            </w:pPr>
            <w:r w:rsidRPr="00C51125">
              <w:rPr>
                <w:rFonts w:asciiTheme="minorHAnsi" w:hAnsiTheme="minorHAnsi"/>
                <w:b/>
              </w:rPr>
              <w:t>Other comments?</w:t>
            </w: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Type and/or frequency of procedural violations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Differences in the SMS paper and the SMS in practice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How the operator deals with worker fatigue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Use of overtime and working hours restrictions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Occupational injury rate as an indicator of a good or bad safety  culture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bl>
    <w:p w:rsidR="00CC78A4" w:rsidRDefault="00CC78A4" w:rsidP="00CC78A4">
      <w:pPr>
        <w:spacing w:before="240"/>
      </w:pPr>
      <w:r w:rsidRPr="00351F88">
        <w:rPr>
          <w:rFonts w:asciiTheme="minorHAnsi" w:eastAsia="Calibri" w:hAnsiTheme="minorHAnsi"/>
          <w:b/>
          <w:i/>
          <w:szCs w:val="22"/>
        </w:rPr>
        <w:t>Continued on next page</w:t>
      </w:r>
      <w:r>
        <w:br w:type="page"/>
      </w:r>
    </w:p>
    <w:tbl>
      <w:tblPr>
        <w:tblStyle w:val="TableGrid"/>
        <w:tblW w:w="0" w:type="auto"/>
        <w:tblInd w:w="108" w:type="dxa"/>
        <w:tblLook w:val="04A0" w:firstRow="1" w:lastRow="0" w:firstColumn="1" w:lastColumn="0" w:noHBand="0" w:noVBand="1"/>
      </w:tblPr>
      <w:tblGrid>
        <w:gridCol w:w="4440"/>
        <w:gridCol w:w="2400"/>
        <w:gridCol w:w="6210"/>
      </w:tblGrid>
      <w:tr w:rsidR="00CC78A4" w:rsidRPr="00C51125" w:rsidTr="008131EF">
        <w:tc>
          <w:tcPr>
            <w:tcW w:w="4440" w:type="dxa"/>
          </w:tcPr>
          <w:p w:rsidR="00CC78A4" w:rsidRPr="00C51125" w:rsidRDefault="00CC78A4" w:rsidP="008131EF">
            <w:pPr>
              <w:rPr>
                <w:rFonts w:asciiTheme="minorHAnsi" w:hAnsiTheme="minorHAnsi"/>
                <w:b/>
              </w:rPr>
            </w:pPr>
            <w:r>
              <w:rPr>
                <w:rFonts w:asciiTheme="minorHAnsi" w:hAnsiTheme="minorHAnsi"/>
                <w:b/>
              </w:rPr>
              <w:lastRenderedPageBreak/>
              <w:t>Topic</w:t>
            </w:r>
          </w:p>
        </w:tc>
        <w:tc>
          <w:tcPr>
            <w:tcW w:w="2400" w:type="dxa"/>
          </w:tcPr>
          <w:p w:rsidR="00CC78A4" w:rsidRDefault="00CC78A4" w:rsidP="008131EF">
            <w:pPr>
              <w:jc w:val="center"/>
              <w:rPr>
                <w:rFonts w:asciiTheme="minorHAnsi" w:hAnsiTheme="minorHAnsi"/>
                <w:b/>
              </w:rPr>
            </w:pPr>
            <w:r>
              <w:rPr>
                <w:rFonts w:asciiTheme="minorHAnsi" w:hAnsiTheme="minorHAnsi"/>
                <w:b/>
              </w:rPr>
              <w:t>Importance</w:t>
            </w:r>
          </w:p>
          <w:p w:rsidR="00CC78A4" w:rsidRPr="00C51125" w:rsidRDefault="00CC78A4" w:rsidP="008131EF">
            <w:pPr>
              <w:jc w:val="center"/>
              <w:rPr>
                <w:rFonts w:asciiTheme="minorHAnsi" w:hAnsiTheme="minorHAnsi"/>
                <w:b/>
              </w:rPr>
            </w:pPr>
            <w:r>
              <w:rPr>
                <w:rFonts w:asciiTheme="minorHAnsi" w:hAnsiTheme="minorHAnsi"/>
                <w:b/>
              </w:rPr>
              <w:t>Low – Medium - High</w:t>
            </w:r>
          </w:p>
        </w:tc>
        <w:tc>
          <w:tcPr>
            <w:tcW w:w="6210" w:type="dxa"/>
          </w:tcPr>
          <w:p w:rsidR="00CC78A4" w:rsidRPr="00C51125" w:rsidRDefault="00CC78A4" w:rsidP="008131EF">
            <w:pPr>
              <w:rPr>
                <w:rFonts w:asciiTheme="minorHAnsi" w:hAnsiTheme="minorHAnsi"/>
                <w:b/>
              </w:rPr>
            </w:pPr>
            <w:r w:rsidRPr="00C51125">
              <w:rPr>
                <w:rFonts w:asciiTheme="minorHAnsi" w:hAnsiTheme="minorHAnsi"/>
                <w:b/>
              </w:rPr>
              <w:t>Examples of good or bad practice</w:t>
            </w:r>
          </w:p>
          <w:p w:rsidR="00CC78A4" w:rsidRPr="00C51125" w:rsidRDefault="00CC78A4" w:rsidP="008131EF">
            <w:pPr>
              <w:rPr>
                <w:rFonts w:asciiTheme="minorHAnsi" w:hAnsiTheme="minorHAnsi"/>
              </w:rPr>
            </w:pPr>
            <w:r w:rsidRPr="00C51125">
              <w:rPr>
                <w:rFonts w:asciiTheme="minorHAnsi" w:hAnsiTheme="minorHAnsi"/>
                <w:b/>
              </w:rPr>
              <w:t>Other comments?</w:t>
            </w:r>
          </w:p>
        </w:tc>
      </w:tr>
      <w:tr w:rsidR="00A44023" w:rsidRPr="00C51125" w:rsidTr="008131EF">
        <w:tc>
          <w:tcPr>
            <w:tcW w:w="4440" w:type="dxa"/>
          </w:tcPr>
          <w:p w:rsidR="00A44023" w:rsidRPr="004259AB" w:rsidRDefault="00A44023" w:rsidP="008131EF">
            <w:pPr>
              <w:rPr>
                <w:rFonts w:asciiTheme="minorHAnsi" w:hAnsiTheme="minorHAnsi"/>
                <w:b/>
              </w:rPr>
            </w:pPr>
            <w:r>
              <w:rPr>
                <w:rFonts w:asciiTheme="minorHAnsi" w:hAnsiTheme="minorHAnsi"/>
                <w:b/>
              </w:rPr>
              <w:t xml:space="preserve">Leadership </w:t>
            </w:r>
            <w:proofErr w:type="spellStart"/>
            <w:r>
              <w:rPr>
                <w:rFonts w:asciiTheme="minorHAnsi" w:hAnsiTheme="minorHAnsi"/>
                <w:b/>
              </w:rPr>
              <w:t>behaviour</w:t>
            </w:r>
            <w:bookmarkStart w:id="0" w:name="_GoBack"/>
            <w:bookmarkEnd w:id="0"/>
            <w:proofErr w:type="spellEnd"/>
          </w:p>
        </w:tc>
        <w:tc>
          <w:tcPr>
            <w:tcW w:w="2400" w:type="dxa"/>
          </w:tcPr>
          <w:p w:rsidR="00A44023" w:rsidRPr="00C51125" w:rsidRDefault="00A44023" w:rsidP="008131EF">
            <w:pPr>
              <w:rPr>
                <w:rFonts w:asciiTheme="minorHAnsi" w:hAnsiTheme="minorHAnsi"/>
              </w:rPr>
            </w:pPr>
          </w:p>
        </w:tc>
        <w:tc>
          <w:tcPr>
            <w:tcW w:w="6210" w:type="dxa"/>
          </w:tcPr>
          <w:p w:rsidR="00A44023" w:rsidRPr="00C51125" w:rsidRDefault="00A44023"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 xml:space="preserve">Employee involvement in site or process management </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Emphasis on profit performance over safety performance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Type and frequency of interaction on safety issues between management and workers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Visibility and relevance of safety management within the site’s overall management system</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Contra</w:t>
            </w:r>
            <w:r w:rsidR="00A83108">
              <w:rPr>
                <w:rFonts w:asciiTheme="minorHAnsi" w:hAnsiTheme="minorHAnsi"/>
                <w:b/>
              </w:rPr>
              <w:t xml:space="preserve">ctors prepare the safety report/ SMS </w:t>
            </w:r>
            <w:r w:rsidRPr="004259AB">
              <w:rPr>
                <w:rFonts w:asciiTheme="minorHAnsi" w:hAnsiTheme="minorHAnsi"/>
                <w:b/>
              </w:rPr>
              <w:t>rather than safety managers on site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The degree to which process-related problems are documented and followed up on site</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Awareness of and attention given to lessons learned from accidents and near misses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Number of accidents/near misses/unsafe acts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Degree of follow-up for actions from internal audits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 xml:space="preserve">Non-compliance with </w:t>
            </w:r>
            <w:proofErr w:type="spellStart"/>
            <w:r>
              <w:rPr>
                <w:rFonts w:asciiTheme="minorHAnsi" w:hAnsiTheme="minorHAnsi"/>
                <w:b/>
              </w:rPr>
              <w:t>Seveso</w:t>
            </w:r>
            <w:proofErr w:type="spellEnd"/>
            <w:r>
              <w:rPr>
                <w:rFonts w:asciiTheme="minorHAnsi" w:hAnsiTheme="minorHAnsi"/>
                <w:b/>
              </w:rPr>
              <w:t>/technical standards (e.g., ATEX)</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Default="00CC78A4" w:rsidP="008131EF">
            <w:pPr>
              <w:rPr>
                <w:rFonts w:asciiTheme="minorHAnsi" w:hAnsiTheme="minorHAnsi"/>
                <w:b/>
              </w:rPr>
            </w:pPr>
            <w:r w:rsidRPr="004259AB">
              <w:rPr>
                <w:rFonts w:asciiTheme="minorHAnsi" w:hAnsiTheme="minorHAnsi"/>
                <w:b/>
              </w:rPr>
              <w:t xml:space="preserve">Other:  </w:t>
            </w:r>
          </w:p>
          <w:p w:rsidR="00CC78A4" w:rsidRPr="00A82295" w:rsidRDefault="00CC78A4" w:rsidP="008131EF">
            <w:pPr>
              <w:rPr>
                <w:rFonts w:asciiTheme="minorHAnsi" w:hAnsiTheme="minorHAnsi"/>
                <w:i/>
              </w:rPr>
            </w:pPr>
            <w:r>
              <w:rPr>
                <w:rFonts w:asciiTheme="minorHAnsi" w:hAnsiTheme="minorHAnsi"/>
                <w:i/>
              </w:rPr>
              <w:t>(</w:t>
            </w:r>
            <w:r w:rsidRPr="00A82295">
              <w:rPr>
                <w:rFonts w:asciiTheme="minorHAnsi" w:hAnsiTheme="minorHAnsi"/>
                <w:i/>
              </w:rPr>
              <w:t xml:space="preserve">Add more </w:t>
            </w:r>
            <w:r>
              <w:rPr>
                <w:rFonts w:asciiTheme="minorHAnsi" w:hAnsiTheme="minorHAnsi"/>
                <w:i/>
              </w:rPr>
              <w:t>“Other” rows</w:t>
            </w:r>
            <w:r w:rsidRPr="00A82295">
              <w:rPr>
                <w:rFonts w:asciiTheme="minorHAnsi" w:hAnsiTheme="minorHAnsi"/>
                <w:i/>
              </w:rPr>
              <w:t xml:space="preserve"> as necessary</w:t>
            </w:r>
            <w:r>
              <w:rPr>
                <w:rFonts w:asciiTheme="minorHAnsi" w:hAnsiTheme="minorHAnsi"/>
                <w:i/>
              </w:rPr>
              <w:t>)</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bl>
    <w:p w:rsidR="009E19C7" w:rsidRDefault="009E19C7" w:rsidP="004820B6">
      <w:pPr>
        <w:spacing w:after="200" w:line="276" w:lineRule="auto"/>
      </w:pPr>
    </w:p>
    <w:sectPr w:rsidR="009E19C7" w:rsidSect="004820B6">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11" w:rsidRDefault="00717F11" w:rsidP="00717F11">
      <w:r>
        <w:separator/>
      </w:r>
    </w:p>
  </w:endnote>
  <w:endnote w:type="continuationSeparator" w:id="0">
    <w:p w:rsidR="00717F11" w:rsidRDefault="00717F11" w:rsidP="0071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11" w:rsidRDefault="00717F11">
    <w:pPr>
      <w:pStyle w:val="Footer"/>
    </w:pPr>
  </w:p>
  <w:p w:rsidR="00717F11" w:rsidRDefault="00717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11" w:rsidRDefault="00717F11" w:rsidP="00717F11">
      <w:r>
        <w:separator/>
      </w:r>
    </w:p>
  </w:footnote>
  <w:footnote w:type="continuationSeparator" w:id="0">
    <w:p w:rsidR="00717F11" w:rsidRDefault="00717F11" w:rsidP="0071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6D2"/>
    <w:multiLevelType w:val="hybridMultilevel"/>
    <w:tmpl w:val="A746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A4"/>
    <w:rsid w:val="00062E98"/>
    <w:rsid w:val="00085E1B"/>
    <w:rsid w:val="00276FEF"/>
    <w:rsid w:val="00334DED"/>
    <w:rsid w:val="003E49A5"/>
    <w:rsid w:val="004820B6"/>
    <w:rsid w:val="005D5929"/>
    <w:rsid w:val="006749A6"/>
    <w:rsid w:val="00715282"/>
    <w:rsid w:val="00717F11"/>
    <w:rsid w:val="00871F12"/>
    <w:rsid w:val="00907C44"/>
    <w:rsid w:val="009942CD"/>
    <w:rsid w:val="009E19C7"/>
    <w:rsid w:val="00A44023"/>
    <w:rsid w:val="00A83108"/>
    <w:rsid w:val="00AC40AD"/>
    <w:rsid w:val="00B83CE7"/>
    <w:rsid w:val="00CC78A4"/>
    <w:rsid w:val="00D80799"/>
    <w:rsid w:val="00D97C1B"/>
    <w:rsid w:val="00E6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B8C4-BB25-4F4E-A755-6A454D9F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2</cp:revision>
  <dcterms:created xsi:type="dcterms:W3CDTF">2015-09-11T10:02:00Z</dcterms:created>
  <dcterms:modified xsi:type="dcterms:W3CDTF">2015-09-11T10:02:00Z</dcterms:modified>
</cp:coreProperties>
</file>